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i w:val="1"/>
          <w:sz w:val="34"/>
          <w:szCs w:val="34"/>
        </w:rPr>
      </w:pPr>
      <w:r w:rsidDel="00000000" w:rsidR="00000000" w:rsidRPr="00000000">
        <w:rPr>
          <w:b w:val="1"/>
          <w:i w:val="1"/>
          <w:sz w:val="34"/>
          <w:szCs w:val="34"/>
          <w:rtl w:val="0"/>
        </w:rPr>
        <w:t xml:space="preserve">Protótipo – Sequência de telas do Software a ser desenvolvido (Rede Mais Social)</w:t>
      </w:r>
    </w:p>
    <w:p w:rsidR="00000000" w:rsidDel="00000000" w:rsidP="00000000" w:rsidRDefault="00000000" w:rsidRPr="00000000" w14:paraId="00000002">
      <w:pPr>
        <w:rPr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i w:val="1"/>
          <w:sz w:val="34"/>
          <w:szCs w:val="34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1a tela: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i w:val="1"/>
          <w:sz w:val="34"/>
          <w:szCs w:val="34"/>
        </w:rPr>
      </w:pPr>
      <w:r w:rsidDel="00000000" w:rsidR="00000000" w:rsidRPr="00000000">
        <w:rPr>
          <w:b w:val="1"/>
          <w:i w:val="1"/>
          <w:sz w:val="34"/>
          <w:szCs w:val="34"/>
        </w:rPr>
        <w:drawing>
          <wp:inline distB="114300" distT="114300" distL="114300" distR="114300">
            <wp:extent cx="3948113" cy="3797867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797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2a tela:</w:t>
      </w:r>
    </w:p>
    <w:p w:rsidR="00000000" w:rsidDel="00000000" w:rsidP="00000000" w:rsidRDefault="00000000" w:rsidRPr="00000000" w14:paraId="00000006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843338" cy="3817133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3817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3a tela: Caso o usuário selecione a opção “solicitar como Voluntário":</w:t>
      </w:r>
    </w:p>
    <w:p w:rsidR="00000000" w:rsidDel="00000000" w:rsidP="00000000" w:rsidRDefault="00000000" w:rsidRPr="00000000" w14:paraId="00000008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386138" cy="4530747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4530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4a tela: Após o usuário preencher seus dados:</w:t>
        <w:br w:type="textWrapping"/>
      </w: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605213" cy="3431539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3431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5a tela: Após o usuário validar seu acesso no email:</w:t>
      </w:r>
    </w:p>
    <w:p w:rsidR="00000000" w:rsidDel="00000000" w:rsidP="00000000" w:rsidRDefault="00000000" w:rsidRPr="00000000" w14:paraId="0000000E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852863" cy="3564858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3564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6a tela: Caso os dados do usuário sejam inválidos ou não atinja os requisitos necessários:</w:t>
        <w:br w:type="textWrapping"/>
      </w: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4081463" cy="3383139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383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sz w:val="26"/>
          <w:szCs w:val="26"/>
          <w:u w:val="single"/>
          <w:rtl w:val="0"/>
        </w:rPr>
        <w:br w:type="textWrapping"/>
        <w:t xml:space="preserve">7a tela: Caso os dados enviados pelo usuário esteja tudo certo:</w:t>
        <w:br w:type="textWrapping"/>
      </w: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758522" cy="3658295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2" cy="3658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8a tela: Para o usuário colocar suas areas de interesse para voluntariar:</w:t>
        <w:br w:type="textWrapping"/>
      </w: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900488" cy="3187774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187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9a tela: Resultados de ONGs que se assemelha com o perfil do usuário:</w:t>
        <w:br w:type="textWrapping"/>
      </w: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881438" cy="5716594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5716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10a tela: Perfil do usuário, para ele acompanhar suas candidaturas ativas/pendentes/Concluídas:</w:t>
      </w:r>
    </w:p>
    <w:p w:rsidR="00000000" w:rsidDel="00000000" w:rsidP="00000000" w:rsidRDefault="00000000" w:rsidRPr="00000000" w14:paraId="00000016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795713" cy="3813659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3813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11a tela: Caso o usuário selecione a opção “solicitar como Organização”</w:t>
      </w:r>
    </w:p>
    <w:p w:rsidR="00000000" w:rsidDel="00000000" w:rsidP="00000000" w:rsidRDefault="00000000" w:rsidRPr="00000000" w14:paraId="0000001B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376613" cy="5676624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5676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12a tela: Após o usuário preencher as informações:</w:t>
        <w:br w:type="textWrapping"/>
      </w: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719513" cy="4341591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4341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13a tela: Após o usuário validar o login no email:</w:t>
        <w:br w:type="textWrapping"/>
      </w: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395663" cy="3282891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3282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14a tela: Caso os documentos do usuários não sejam aceitos</w:t>
        <w:br w:type="textWrapping"/>
      </w: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219450" cy="5120436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120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15a tela: Caso os documentos do usuário sejam aceitos:</w:t>
      </w:r>
    </w:p>
    <w:p w:rsidR="00000000" w:rsidDel="00000000" w:rsidP="00000000" w:rsidRDefault="00000000" w:rsidRPr="00000000" w14:paraId="00000025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224213" cy="6128563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612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16a tela: Tela que irá aparecer, cajo o usuário queira cadastrar uma nova campanha da ONG:</w:t>
        <w:br w:type="textWrapping"/>
      </w: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2709863" cy="4873631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4873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17a tela: Para o usuário verificar todas as candidaturas foram recebidas e por quem:</w:t>
        <w:br w:type="textWrapping"/>
      </w: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2776531" cy="504498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1" cy="5044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18a tela: Cao o usuário selecione a opção “solicitar como Beneficiario”:</w:t>
      </w:r>
    </w:p>
    <w:p w:rsidR="00000000" w:rsidDel="00000000" w:rsidP="00000000" w:rsidRDefault="00000000" w:rsidRPr="00000000" w14:paraId="0000002D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2624138" cy="337515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3375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19a tela: Como as telas se repetem nas outras opções, omiti algumas partes nessa area do Beneficiário:</w:t>
        <w:br w:type="textWrapping"/>
      </w: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757613" cy="3893266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3893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  <w:rtl w:val="0"/>
        </w:rPr>
        <w:t xml:space="preserve">20a tela:</w:t>
      </w:r>
    </w:p>
    <w:p w:rsidR="00000000" w:rsidDel="00000000" w:rsidP="00000000" w:rsidRDefault="00000000" w:rsidRPr="00000000" w14:paraId="00000034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i w:val="1"/>
          <w:sz w:val="26"/>
          <w:szCs w:val="26"/>
          <w:u w:val="single"/>
        </w:rPr>
        <w:drawing>
          <wp:inline distB="114300" distT="114300" distL="114300" distR="114300">
            <wp:extent cx="3309938" cy="495391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4953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4" Type="http://schemas.openxmlformats.org/officeDocument/2006/relationships/image" Target="media/image2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5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11" Type="http://schemas.openxmlformats.org/officeDocument/2006/relationships/image" Target="media/image19.png"/><Relationship Id="rId10" Type="http://schemas.openxmlformats.org/officeDocument/2006/relationships/image" Target="media/image9.png"/><Relationship Id="rId13" Type="http://schemas.openxmlformats.org/officeDocument/2006/relationships/image" Target="media/image13.png"/><Relationship Id="rId12" Type="http://schemas.openxmlformats.org/officeDocument/2006/relationships/image" Target="media/image14.png"/><Relationship Id="rId15" Type="http://schemas.openxmlformats.org/officeDocument/2006/relationships/image" Target="media/image16.png"/><Relationship Id="rId14" Type="http://schemas.openxmlformats.org/officeDocument/2006/relationships/image" Target="media/image15.png"/><Relationship Id="rId17" Type="http://schemas.openxmlformats.org/officeDocument/2006/relationships/image" Target="media/image3.png"/><Relationship Id="rId16" Type="http://schemas.openxmlformats.org/officeDocument/2006/relationships/image" Target="media/image17.png"/><Relationship Id="rId19" Type="http://schemas.openxmlformats.org/officeDocument/2006/relationships/image" Target="media/image6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